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Sociology</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 Affiliate:</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Sociology</w:t>
      </w:r>
    </w:p>
    <w:p w:rsidR="00000000" w:rsidDel="00000000" w:rsidP="00000000" w:rsidRDefault="00000000" w:rsidRPr="00000000" w14:paraId="00000014">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Comparing the current status within the center to what we had in the first week, there has been a tremendous change. Reflecting week one activities, the absenteeism rate was still high with attendance being as low as one or two students per session and the learning process was slow and repetitive to establish stable foundations. </w:t>
      </w:r>
    </w:p>
    <w:p w:rsidR="00000000" w:rsidDel="00000000" w:rsidP="00000000" w:rsidRDefault="00000000" w:rsidRPr="00000000" w14:paraId="00000015">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for the past weeks, the center has attracted new students; we have more students in session with a stable attendance rate than before. On the other hand, the learning process has been fast since most of the students are familiar with the English basics. Competence of the English sessions has been portrayed in various ways. The students can communicate in English, write short and correct sentences as well as reading out loud. </w:t>
      </w:r>
    </w:p>
    <w:p w:rsidR="00000000" w:rsidDel="00000000" w:rsidP="00000000" w:rsidRDefault="00000000" w:rsidRPr="00000000" w14:paraId="00000016">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far my experience at the service learning has been positive. The general direction of the center, as well as the positive changes in the last weeks, has created an optimistic environment that is open to vast motivation to see you through the day. Personally, I have interacted with adult immigrants from different parts of the world, who represent diverse ways of learning things. Such diversity has impacted my learning and teaching skills positively, in that there is a need to have patience in understanding things within the context of another person. The context could be culture, exposure, attitude, beliefs among other factors that influence perception.</w:t>
      </w:r>
    </w:p>
    <w:p w:rsidR="00000000" w:rsidDel="00000000" w:rsidP="00000000" w:rsidRDefault="00000000" w:rsidRPr="00000000" w14:paraId="00000017">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most appropriate aspect of service learning was “Reflection”. The technique is suitable to continuously rehearse English both in writing and orally. Reflection turned out to be my favorite since it focused on critical analysis of experiences and attitudes as well as bridging formal learning and action. Some of the entities in writing include letters to teachers and simple autobiographies. Oral skills were put to test using short stories and conversations within the classroom.  </w:t>
      </w:r>
    </w:p>
    <w:p w:rsidR="00000000" w:rsidDel="00000000" w:rsidP="00000000" w:rsidRDefault="00000000" w:rsidRPr="00000000" w14:paraId="00000018">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Preparation aspect (Learning), cannot be discredited as being less of a favorite since it is the pioneer stage of gathering knowledge and understanding. The out of class time with the students, however, has not been readily available hence limiting “Action” as an aspect of service learning to the context of learning the language. The least favorite remains as “Action”.</w:t>
      </w:r>
    </w:p>
    <w:p w:rsidR="00000000" w:rsidDel="00000000" w:rsidP="00000000" w:rsidRDefault="00000000" w:rsidRPr="00000000" w14:paraId="00000019">
      <w:pPr>
        <w:spacing w:after="0" w:line="480" w:lineRule="auto"/>
        <w:ind w:firstLine="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Conclusively, the trend so far has been very positive, having overcome the attendance challenge as well as infusing ideal reading, speaking and writing skills to the students. I am looking forward to a greater experience with both the students and the center at large. </w:t>
      </w:r>
    </w:p>
    <w:p w:rsidR="00000000" w:rsidDel="00000000" w:rsidP="00000000" w:rsidRDefault="00000000" w:rsidRPr="00000000" w14:paraId="0000001A">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1B">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Sociology</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SOCIOLOGY</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